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E7" w:rsidRDefault="00A76D0D" w:rsidP="005659E7">
      <w:pPr>
        <w:jc w:val="right"/>
        <w:rPr>
          <w:sz w:val="24"/>
          <w:szCs w:val="24"/>
          <w:lang w:eastAsia="ru-RU"/>
        </w:rPr>
      </w:pPr>
      <w:r w:rsidRPr="00A76D0D">
        <w:rPr>
          <w:sz w:val="24"/>
          <w:szCs w:val="24"/>
        </w:rPr>
        <w:t>УТВЕРЖДЕНО</w:t>
      </w:r>
      <w:r w:rsidRPr="00A76D0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                                   </w:t>
      </w:r>
    </w:p>
    <w:p w:rsidR="005659E7" w:rsidRDefault="005659E7" w:rsidP="005659E7">
      <w:pPr>
        <w:jc w:val="right"/>
        <w:rPr>
          <w:sz w:val="24"/>
          <w:szCs w:val="24"/>
          <w:lang w:eastAsia="ru-RU"/>
        </w:rPr>
      </w:pPr>
      <w:r w:rsidRPr="00A76D0D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№ 3/1 </w:t>
      </w:r>
      <w:r w:rsidRPr="00A76D0D">
        <w:rPr>
          <w:sz w:val="24"/>
          <w:szCs w:val="24"/>
        </w:rPr>
        <w:t>от «09» января 2020</w:t>
      </w:r>
      <w:r>
        <w:rPr>
          <w:sz w:val="24"/>
          <w:szCs w:val="24"/>
        </w:rPr>
        <w:t xml:space="preserve"> </w:t>
      </w:r>
      <w:r w:rsidRPr="00A76D0D">
        <w:rPr>
          <w:sz w:val="24"/>
          <w:szCs w:val="24"/>
        </w:rPr>
        <w:t>г.</w:t>
      </w:r>
      <w:r w:rsidRPr="00A76D0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</w:p>
    <w:p w:rsidR="005659E7" w:rsidRDefault="005659E7" w:rsidP="005659E7">
      <w:pPr>
        <w:jc w:val="right"/>
        <w:rPr>
          <w:sz w:val="24"/>
          <w:szCs w:val="24"/>
          <w:lang w:eastAsia="ru-RU"/>
        </w:rPr>
      </w:pPr>
    </w:p>
    <w:p w:rsidR="005659E7" w:rsidRDefault="005659E7" w:rsidP="005659E7">
      <w:pPr>
        <w:jc w:val="right"/>
        <w:rPr>
          <w:sz w:val="24"/>
          <w:szCs w:val="24"/>
          <w:lang w:eastAsia="ru-RU"/>
        </w:rPr>
      </w:pPr>
    </w:p>
    <w:p w:rsidR="00A76D0D" w:rsidRPr="00A76D0D" w:rsidRDefault="00A76D0D" w:rsidP="005659E7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 w:rsidRPr="00A76D0D">
        <w:rPr>
          <w:sz w:val="24"/>
          <w:szCs w:val="24"/>
          <w:lang w:eastAsia="ru-RU"/>
        </w:rPr>
        <w:t>УТВЕРЖДАЮ</w:t>
      </w:r>
      <w:r>
        <w:rPr>
          <w:sz w:val="24"/>
          <w:szCs w:val="24"/>
          <w:lang w:eastAsia="ru-RU"/>
        </w:rPr>
        <w:t>:</w:t>
      </w:r>
    </w:p>
    <w:p w:rsidR="00A76D0D" w:rsidRDefault="00A76D0D" w:rsidP="005659E7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Директор МБОУ СОШ №10  г. Сальска</w:t>
      </w:r>
    </w:p>
    <w:p w:rsidR="00A76D0D" w:rsidRPr="00A76D0D" w:rsidRDefault="00A76D0D" w:rsidP="00A76D0D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  <w:r w:rsidRPr="00A76D0D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 xml:space="preserve">                                                        </w:t>
      </w:r>
      <w:r w:rsidRPr="00A76D0D">
        <w:rPr>
          <w:sz w:val="24"/>
          <w:szCs w:val="24"/>
          <w:lang w:eastAsia="ru-RU"/>
        </w:rPr>
        <w:t xml:space="preserve">___________ </w:t>
      </w:r>
      <w:r>
        <w:rPr>
          <w:sz w:val="24"/>
          <w:szCs w:val="24"/>
          <w:lang w:eastAsia="ru-RU"/>
        </w:rPr>
        <w:t>М.А. Романенко</w:t>
      </w:r>
    </w:p>
    <w:p w:rsidR="00A76D0D" w:rsidRPr="00A76D0D" w:rsidRDefault="00A76D0D" w:rsidP="00A76D0D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</w:t>
      </w:r>
      <w:r w:rsidR="00A72236">
        <w:rPr>
          <w:sz w:val="24"/>
          <w:szCs w:val="24"/>
          <w:lang w:eastAsia="ru-RU"/>
        </w:rPr>
        <w:t xml:space="preserve">                                              </w:t>
      </w:r>
      <w:r>
        <w:rPr>
          <w:sz w:val="24"/>
          <w:szCs w:val="24"/>
          <w:lang w:eastAsia="ru-RU"/>
        </w:rPr>
        <w:t>«09 » января 2020</w:t>
      </w:r>
      <w:r w:rsidRPr="00A76D0D">
        <w:rPr>
          <w:sz w:val="24"/>
          <w:szCs w:val="24"/>
          <w:lang w:eastAsia="ru-RU"/>
        </w:rPr>
        <w:t xml:space="preserve"> г</w:t>
      </w:r>
      <w:r>
        <w:rPr>
          <w:sz w:val="24"/>
          <w:szCs w:val="24"/>
          <w:lang w:eastAsia="ru-RU"/>
        </w:rPr>
        <w:t>.</w:t>
      </w:r>
    </w:p>
    <w:p w:rsidR="00A76D0D" w:rsidRPr="00A76D0D" w:rsidRDefault="00A76D0D" w:rsidP="00A76D0D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A76D0D" w:rsidRPr="00A76D0D" w:rsidTr="00312E63">
        <w:tc>
          <w:tcPr>
            <w:tcW w:w="5387" w:type="dxa"/>
          </w:tcPr>
          <w:p w:rsidR="00A76D0D" w:rsidRPr="00A76D0D" w:rsidRDefault="00A76D0D" w:rsidP="00A76D0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A76D0D" w:rsidRPr="00A76D0D" w:rsidRDefault="00A76D0D" w:rsidP="00A76D0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A76D0D">
              <w:rPr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A76D0D" w:rsidRPr="00A76D0D" w:rsidTr="00312E63">
        <w:tc>
          <w:tcPr>
            <w:tcW w:w="5387" w:type="dxa"/>
          </w:tcPr>
          <w:p w:rsidR="00A76D0D" w:rsidRPr="00A76D0D" w:rsidRDefault="00A76D0D" w:rsidP="00A76D0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A76D0D" w:rsidRPr="00A76D0D" w:rsidRDefault="00A76D0D" w:rsidP="00A76D0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A76D0D" w:rsidRPr="00A76D0D" w:rsidTr="00312E63">
        <w:tc>
          <w:tcPr>
            <w:tcW w:w="5387" w:type="dxa"/>
          </w:tcPr>
          <w:p w:rsidR="00A76D0D" w:rsidRPr="00A76D0D" w:rsidRDefault="00A76D0D" w:rsidP="00A76D0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A76D0D" w:rsidRPr="00A76D0D" w:rsidRDefault="00A76D0D" w:rsidP="00A76D0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A76D0D" w:rsidRPr="00A76D0D" w:rsidTr="00A76D0D">
        <w:trPr>
          <w:trHeight w:val="80"/>
        </w:trPr>
        <w:tc>
          <w:tcPr>
            <w:tcW w:w="5387" w:type="dxa"/>
          </w:tcPr>
          <w:p w:rsidR="00A76D0D" w:rsidRPr="00A76D0D" w:rsidRDefault="00A76D0D" w:rsidP="00A76D0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A76D0D" w:rsidRPr="00A76D0D" w:rsidRDefault="00A76D0D" w:rsidP="00A76D0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A76D0D" w:rsidRPr="00A76D0D" w:rsidTr="00312E63">
        <w:tc>
          <w:tcPr>
            <w:tcW w:w="5387" w:type="dxa"/>
          </w:tcPr>
          <w:p w:rsidR="00A76D0D" w:rsidRPr="00A76D0D" w:rsidRDefault="00A76D0D" w:rsidP="00A76D0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A76D0D" w:rsidRPr="00A76D0D" w:rsidRDefault="00A76D0D" w:rsidP="00A76D0D">
            <w:pPr>
              <w:widowControl w:val="0"/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A76D0D">
              <w:rPr>
                <w:sz w:val="24"/>
                <w:szCs w:val="24"/>
                <w:lang w:eastAsia="ru-RU"/>
              </w:rPr>
              <w:t xml:space="preserve">            .</w:t>
            </w:r>
          </w:p>
        </w:tc>
      </w:tr>
    </w:tbl>
    <w:p w:rsidR="00A76D0D" w:rsidRPr="00A76D0D" w:rsidRDefault="00A76D0D" w:rsidP="00A76D0D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p w:rsidR="00A76D0D" w:rsidRPr="00A76D0D" w:rsidRDefault="00A76D0D" w:rsidP="00A76D0D">
      <w:pPr>
        <w:shd w:val="clear" w:color="auto" w:fill="FFFFFF"/>
        <w:tabs>
          <w:tab w:val="left" w:pos="1276"/>
        </w:tabs>
        <w:suppressAutoHyphens w:val="0"/>
        <w:overflowPunct/>
        <w:autoSpaceDE/>
        <w:spacing w:after="200" w:line="276" w:lineRule="auto"/>
        <w:textAlignment w:val="auto"/>
        <w:rPr>
          <w:rFonts w:eastAsiaTheme="minorHAnsi"/>
          <w:b/>
          <w:bCs/>
          <w:spacing w:val="-7"/>
          <w:sz w:val="28"/>
          <w:szCs w:val="28"/>
          <w:lang w:eastAsia="en-US"/>
        </w:rPr>
      </w:pPr>
    </w:p>
    <w:p w:rsidR="00A76D0D" w:rsidRPr="00A76D0D" w:rsidRDefault="00A76D0D" w:rsidP="00A76D0D">
      <w:pPr>
        <w:shd w:val="clear" w:color="auto" w:fill="FFFFFF"/>
        <w:tabs>
          <w:tab w:val="left" w:pos="1276"/>
        </w:tabs>
        <w:suppressAutoHyphens w:val="0"/>
        <w:overflowPunct/>
        <w:autoSpaceDE/>
        <w:spacing w:after="200" w:line="276" w:lineRule="auto"/>
        <w:textAlignment w:val="auto"/>
        <w:rPr>
          <w:rFonts w:eastAsiaTheme="minorHAnsi"/>
          <w:bCs/>
          <w:sz w:val="22"/>
          <w:szCs w:val="22"/>
          <w:lang w:eastAsia="en-US"/>
        </w:rPr>
      </w:pP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spacing w:before="100" w:beforeAutospacing="1" w:afterAutospacing="1" w:line="360" w:lineRule="auto"/>
        <w:jc w:val="center"/>
        <w:textAlignment w:val="auto"/>
        <w:rPr>
          <w:sz w:val="28"/>
          <w:szCs w:val="28"/>
          <w:lang w:eastAsia="ru-RU"/>
        </w:rPr>
      </w:pPr>
    </w:p>
    <w:p w:rsidR="00A76D0D" w:rsidRPr="00A76D0D" w:rsidRDefault="00A76D0D" w:rsidP="00A76D0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A76D0D">
        <w:rPr>
          <w:rFonts w:ascii="Times New Roman" w:hAnsi="Times New Roman" w:cs="Times New Roman"/>
          <w:b/>
          <w:sz w:val="40"/>
          <w:szCs w:val="40"/>
        </w:rPr>
        <w:t>АНТИКОРРУПЦИОННЫЙ СТАНДАРТ</w:t>
      </w:r>
    </w:p>
    <w:p w:rsidR="00A76D0D" w:rsidRPr="00A76D0D" w:rsidRDefault="00A76D0D" w:rsidP="00A76D0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D0D">
        <w:rPr>
          <w:rFonts w:ascii="Times New Roman" w:hAnsi="Times New Roman" w:cs="Times New Roman"/>
          <w:b/>
          <w:sz w:val="40"/>
          <w:szCs w:val="40"/>
        </w:rPr>
        <w:t>ЗАКУПОЧНОЙ ДЕЯТЕЛЬНОСТИ</w:t>
      </w:r>
    </w:p>
    <w:p w:rsidR="00A76D0D" w:rsidRPr="00A76D0D" w:rsidRDefault="00A76D0D" w:rsidP="00A76D0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A76D0D">
        <w:rPr>
          <w:rFonts w:ascii="Times New Roman" w:hAnsi="Times New Roman" w:cs="Times New Roman"/>
          <w:b/>
          <w:sz w:val="40"/>
          <w:szCs w:val="40"/>
        </w:rPr>
        <w:t>униципального бюджетного общеобразовательного учреждения</w:t>
      </w:r>
    </w:p>
    <w:p w:rsidR="00A76D0D" w:rsidRDefault="00A76D0D" w:rsidP="00A76D0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D0D">
        <w:rPr>
          <w:rFonts w:ascii="Times New Roman" w:hAnsi="Times New Roman" w:cs="Times New Roman"/>
          <w:b/>
          <w:sz w:val="40"/>
          <w:szCs w:val="40"/>
        </w:rPr>
        <w:t xml:space="preserve">средней общеобразовательной школы № 10 </w:t>
      </w:r>
    </w:p>
    <w:p w:rsidR="00A76D0D" w:rsidRPr="00A76D0D" w:rsidRDefault="00A76D0D" w:rsidP="00A76D0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D0D">
        <w:rPr>
          <w:rFonts w:ascii="Times New Roman" w:hAnsi="Times New Roman" w:cs="Times New Roman"/>
          <w:b/>
          <w:sz w:val="40"/>
          <w:szCs w:val="40"/>
        </w:rPr>
        <w:t>г. Сальска</w:t>
      </w:r>
    </w:p>
    <w:bookmarkEnd w:id="0"/>
    <w:p w:rsidR="00A76D0D" w:rsidRPr="00A76D0D" w:rsidRDefault="00A76D0D" w:rsidP="00A76D0D">
      <w:pPr>
        <w:shd w:val="clear" w:color="auto" w:fill="FFFFFF"/>
        <w:suppressAutoHyphens w:val="0"/>
        <w:overflowPunct/>
        <w:autoSpaceDE/>
        <w:spacing w:before="100" w:beforeAutospacing="1" w:afterAutospacing="1" w:line="360" w:lineRule="auto"/>
        <w:jc w:val="center"/>
        <w:textAlignment w:val="auto"/>
        <w:rPr>
          <w:b/>
          <w:sz w:val="28"/>
          <w:szCs w:val="28"/>
          <w:lang w:eastAsia="ru-RU"/>
        </w:rPr>
      </w:pP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spacing w:before="100" w:beforeAutospacing="1" w:afterAutospacing="1" w:line="360" w:lineRule="auto"/>
        <w:jc w:val="both"/>
        <w:textAlignment w:val="auto"/>
        <w:rPr>
          <w:b/>
          <w:sz w:val="24"/>
          <w:szCs w:val="24"/>
          <w:lang w:eastAsia="ru-RU"/>
        </w:rPr>
      </w:pPr>
    </w:p>
    <w:p w:rsidR="00A76D0D" w:rsidRDefault="00A76D0D" w:rsidP="005659E7">
      <w:pPr>
        <w:shd w:val="clear" w:color="auto" w:fill="FFFFFF"/>
        <w:suppressAutoHyphens w:val="0"/>
        <w:overflowPunct/>
        <w:autoSpaceDE/>
        <w:spacing w:before="100" w:beforeAutospacing="1" w:afterAutospacing="1" w:line="360" w:lineRule="auto"/>
        <w:textAlignment w:val="auto"/>
        <w:rPr>
          <w:b/>
          <w:sz w:val="24"/>
          <w:szCs w:val="24"/>
          <w:lang w:eastAsia="ru-RU"/>
        </w:rPr>
      </w:pPr>
    </w:p>
    <w:p w:rsidR="005659E7" w:rsidRPr="00A76D0D" w:rsidRDefault="005659E7" w:rsidP="005659E7">
      <w:pPr>
        <w:shd w:val="clear" w:color="auto" w:fill="FFFFFF"/>
        <w:suppressAutoHyphens w:val="0"/>
        <w:overflowPunct/>
        <w:autoSpaceDE/>
        <w:spacing w:before="100" w:beforeAutospacing="1" w:afterAutospacing="1" w:line="360" w:lineRule="auto"/>
        <w:textAlignment w:val="auto"/>
        <w:rPr>
          <w:b/>
          <w:sz w:val="28"/>
          <w:szCs w:val="28"/>
          <w:lang w:eastAsia="ru-RU"/>
        </w:rPr>
      </w:pP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spacing w:before="100" w:beforeAutospacing="1" w:afterAutospacing="1" w:line="360" w:lineRule="auto"/>
        <w:jc w:val="center"/>
        <w:textAlignment w:val="auto"/>
        <w:rPr>
          <w:b/>
          <w:sz w:val="28"/>
          <w:szCs w:val="28"/>
          <w:lang w:eastAsia="ru-RU"/>
        </w:rPr>
      </w:pP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spacing w:before="100" w:beforeAutospacing="1" w:afterAutospacing="1" w:line="360" w:lineRule="auto"/>
        <w:jc w:val="center"/>
        <w:textAlignment w:val="auto"/>
        <w:rPr>
          <w:b/>
          <w:sz w:val="28"/>
          <w:szCs w:val="28"/>
          <w:lang w:eastAsia="ru-RU"/>
        </w:rPr>
      </w:pPr>
      <w:r w:rsidRPr="00A76D0D">
        <w:rPr>
          <w:b/>
          <w:sz w:val="28"/>
          <w:szCs w:val="28"/>
          <w:lang w:eastAsia="ru-RU"/>
        </w:rPr>
        <w:t>2020 г.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spacing w:before="100" w:beforeAutospacing="1" w:afterAutospacing="1" w:line="360" w:lineRule="auto"/>
        <w:jc w:val="center"/>
        <w:textAlignment w:val="auto"/>
        <w:rPr>
          <w:b/>
          <w:sz w:val="24"/>
          <w:szCs w:val="24"/>
          <w:lang w:eastAsia="ru-RU"/>
        </w:rPr>
      </w:pPr>
    </w:p>
    <w:p w:rsidR="00A76D0D" w:rsidRPr="00A76D0D" w:rsidRDefault="00A76D0D" w:rsidP="00A76D0D">
      <w:pPr>
        <w:suppressAutoHyphens w:val="0"/>
        <w:overflowPunct/>
        <w:autoSpaceDE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A76D0D">
        <w:rPr>
          <w:rFonts w:eastAsiaTheme="minorHAnsi"/>
          <w:b/>
          <w:sz w:val="24"/>
          <w:szCs w:val="24"/>
          <w:lang w:val="en-US" w:eastAsia="en-US"/>
        </w:rPr>
        <w:lastRenderedPageBreak/>
        <w:t>I</w:t>
      </w:r>
      <w:r w:rsidRPr="00A76D0D">
        <w:rPr>
          <w:rFonts w:eastAsiaTheme="minorHAnsi"/>
          <w:b/>
          <w:sz w:val="24"/>
          <w:szCs w:val="24"/>
          <w:lang w:eastAsia="en-US"/>
        </w:rPr>
        <w:t>. Общая часть</w:t>
      </w:r>
    </w:p>
    <w:p w:rsidR="00A76D0D" w:rsidRPr="00A76D0D" w:rsidRDefault="00A76D0D" w:rsidP="00A76D0D">
      <w:pPr>
        <w:suppressAutoHyphens w:val="0"/>
        <w:overflowPunct/>
        <w:autoSpaceDE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1. Перечень нормативных правовых актов, регламентирующих применение антикоррупционного стандарта.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1.1. Федеральный закон от 25.12.2008 № 273-ФЗ «О противодействии коррупции».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1.2. Областной закон Ростовской области от 12.05.2009 № 218-ЗС «О противодействии коррупции в Ростовской области».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1.3.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1.4. Используемые в настоящем Антикоррупционном стандарте понятия применяются в том же значении, что 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/>
        <w:jc w:val="both"/>
        <w:textAlignment w:val="auto"/>
        <w:rPr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>2. Цели и задачи введения Антикоррупционного стандарта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suppressAutoHyphens w:val="0"/>
        <w:overflowPunct/>
        <w:autoSpaceDN w:val="0"/>
        <w:adjustRightInd w:val="0"/>
        <w:ind w:firstLine="851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размещения заказов на поставки товаров, выполнение работ, оказание услуг для нужд </w:t>
      </w:r>
      <w:r w:rsidR="00F81D9E">
        <w:rPr>
          <w:sz w:val="24"/>
          <w:szCs w:val="24"/>
          <w:lang w:eastAsia="ru-RU"/>
        </w:rPr>
        <w:t>МБОУ СОШ №10 г. Сальска</w:t>
      </w:r>
      <w:r w:rsidRPr="00A76D0D">
        <w:rPr>
          <w:sz w:val="24"/>
          <w:szCs w:val="24"/>
          <w:lang w:eastAsia="ru-RU"/>
        </w:rPr>
        <w:t xml:space="preserve"> </w:t>
      </w:r>
      <w:r w:rsidRPr="00A76D0D">
        <w:rPr>
          <w:color w:val="000000"/>
          <w:sz w:val="24"/>
          <w:szCs w:val="24"/>
          <w:lang w:eastAsia="ru-RU"/>
        </w:rPr>
        <w:t xml:space="preserve"> (далее - Учреждение).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2.2. Введение антикоррупционного стандарта осуществлено в целях совершенствования деятельности учреждения</w:t>
      </w:r>
      <w:r w:rsidR="00F81D9E">
        <w:rPr>
          <w:color w:val="000000"/>
          <w:sz w:val="24"/>
          <w:szCs w:val="24"/>
          <w:lang w:eastAsia="ru-RU"/>
        </w:rPr>
        <w:t xml:space="preserve"> </w:t>
      </w:r>
      <w:r w:rsidRPr="00A76D0D">
        <w:rPr>
          <w:color w:val="000000"/>
          <w:sz w:val="24"/>
          <w:szCs w:val="24"/>
          <w:lang w:eastAsia="ru-RU"/>
        </w:rPr>
        <w:t>и создания эффективной системы реализации и защиты прав граждан и юридических лиц.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2.3. Задачи введения антикоррупционного стандарта: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создание системы противодействия коррупции в </w:t>
      </w:r>
      <w:r w:rsidR="00F81D9E">
        <w:rPr>
          <w:color w:val="000000"/>
          <w:sz w:val="24"/>
          <w:szCs w:val="24"/>
          <w:lang w:eastAsia="ru-RU"/>
        </w:rPr>
        <w:t>МБОУ СОШ №10 г. Сальска</w:t>
      </w:r>
      <w:r w:rsidRPr="00A76D0D">
        <w:rPr>
          <w:color w:val="000000"/>
          <w:sz w:val="24"/>
          <w:szCs w:val="24"/>
          <w:lang w:eastAsia="ru-RU"/>
        </w:rPr>
        <w:t>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устранение факторов, способствующих созданию условий для проявления коррупции в Учреждении;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формирование нетерпимости в Учреждении к коррупционному поведению;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повышение эффективности деятельности </w:t>
      </w:r>
      <w:r w:rsidR="00F81D9E">
        <w:rPr>
          <w:color w:val="000000"/>
          <w:sz w:val="24"/>
          <w:szCs w:val="24"/>
          <w:lang w:eastAsia="ru-RU"/>
        </w:rPr>
        <w:t>МБОУ СОШ №10 г. Сальска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повышение ответственности работников  </w:t>
      </w:r>
      <w:r w:rsidR="00F81D9E">
        <w:rPr>
          <w:color w:val="000000"/>
          <w:sz w:val="24"/>
          <w:szCs w:val="24"/>
          <w:lang w:eastAsia="ru-RU"/>
        </w:rPr>
        <w:t>МБОУ СОШ №10 г. Сальска</w:t>
      </w:r>
      <w:r w:rsidRPr="00A76D0D">
        <w:rPr>
          <w:color w:val="000000"/>
          <w:sz w:val="24"/>
          <w:szCs w:val="24"/>
          <w:lang w:eastAsia="ru-RU"/>
        </w:rPr>
        <w:t xml:space="preserve"> при осуществлении ими своих прав и обязанностей.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>3. Запреты, ограничения и дозволения,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 xml:space="preserve">обеспечивающие предупреждение коррупции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3.1. Запреты, ограничения и дозволения устанавливаются в соответствии с нормами законодательства Российской Федерации.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3.2. Перечень запретов, ограничений и дозволений в  сфере размещения заказов на поставки товаров, выполнение работ, оказание услуг для муниципальных нужд приведен в разделе II настоящего антикоррупционного стандарта.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both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>4. Требования к применению и исполнению антикоррупционного стандарта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both"/>
        <w:textAlignment w:val="auto"/>
        <w:rPr>
          <w:b/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4.1. Антикоррупционный стандарт применяется в деятельности учреждения при осуществлении своих функций и исполнения полномочий в сфере размещения заказов на поставки товаров, выполнение работ, оказание услуг для государственных нужд.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4.2. Антикоррупционный стандарт обязателен для исполнения всеми сотрудниками учреждения, задействованными в  закупке товаров (работ, услуг).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4.3. За применение и исполнение антикоррупционного стандарта несут ответственность работники, задействованные в  закупке товаров (работ, услуг). Общую </w:t>
      </w:r>
      <w:r w:rsidRPr="00A76D0D">
        <w:rPr>
          <w:color w:val="000000"/>
          <w:sz w:val="24"/>
          <w:szCs w:val="24"/>
          <w:lang w:eastAsia="ru-RU"/>
        </w:rPr>
        <w:lastRenderedPageBreak/>
        <w:t xml:space="preserve">ответственность за применение и исполнение антикоррупционного стандарта несет руководитель учреждения и его заместители.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>5. Требования к порядку и формам контроля за соблюдением установленных запретов, ограничений и дозволений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5.1. Контроль за соблюдением установленных запретов, ограничений и дозволений осуществляет комиссия по противодействию коррупции </w:t>
      </w:r>
      <w:r w:rsidR="00F81D9E">
        <w:rPr>
          <w:color w:val="000000"/>
          <w:sz w:val="24"/>
          <w:szCs w:val="24"/>
          <w:lang w:eastAsia="ru-RU"/>
        </w:rPr>
        <w:t>МБОУ СОШ №10 г. Сальска</w:t>
      </w:r>
      <w:r w:rsidRPr="00A76D0D">
        <w:rPr>
          <w:color w:val="000000"/>
          <w:sz w:val="24"/>
          <w:szCs w:val="24"/>
          <w:lang w:eastAsia="ru-RU"/>
        </w:rPr>
        <w:t>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5.2. Формы контроля за соблюдением установленных запретов, ограничений и дозволений: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- Обращения и заявления работников учреждения в комиссию по противодействию коррупции о фактах или попытках нарушения установленных запретов, ограничений и дозволений.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- Обращения и заявления граждан, общественных объединений и средств массовой информации в  комиссию по противодействию коррупции  о фактах или попытках нарушения установленных запретов, ограничений и дозволений.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ab/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>6. Порядок изменения установленных запретов,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>ограничений и дозволений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6.2. Предполагаемые изменения в обязательном порядке рассматриваются и согласовываются с комиссией </w:t>
      </w:r>
      <w:r w:rsidR="00F81D9E">
        <w:rPr>
          <w:color w:val="000000"/>
          <w:sz w:val="24"/>
          <w:szCs w:val="24"/>
          <w:lang w:eastAsia="ru-RU"/>
        </w:rPr>
        <w:t>МБОУ СОШ №10 г. Сальска</w:t>
      </w:r>
      <w:r w:rsidR="00F81D9E" w:rsidRPr="00A76D0D">
        <w:rPr>
          <w:color w:val="000000"/>
          <w:sz w:val="24"/>
          <w:szCs w:val="24"/>
          <w:lang w:eastAsia="ru-RU"/>
        </w:rPr>
        <w:t xml:space="preserve"> </w:t>
      </w:r>
      <w:r w:rsidRPr="00A76D0D">
        <w:rPr>
          <w:color w:val="000000"/>
          <w:sz w:val="24"/>
          <w:szCs w:val="24"/>
          <w:lang w:eastAsia="ru-RU"/>
        </w:rPr>
        <w:t>по противодействию коррупции.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center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>II. Специальная часть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ru-RU"/>
        </w:rPr>
      </w:pP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1. Антикоррупционный стандарт применяется в деятельности </w:t>
      </w:r>
      <w:r w:rsidR="00F81D9E">
        <w:rPr>
          <w:color w:val="000000"/>
          <w:sz w:val="24"/>
          <w:szCs w:val="24"/>
          <w:lang w:eastAsia="ru-RU"/>
        </w:rPr>
        <w:t>МБОУ СОШ №10   г. Сальска</w:t>
      </w:r>
      <w:r w:rsidRPr="00A76D0D">
        <w:rPr>
          <w:color w:val="000000"/>
          <w:sz w:val="24"/>
          <w:szCs w:val="24"/>
          <w:lang w:eastAsia="ru-RU"/>
        </w:rPr>
        <w:t xml:space="preserve"> при осуществлении своих функций и исполнения полномочий в сфере размещения заказов на поставки товаров, выполнение работ, оказание услуг для муниципальных</w:t>
      </w:r>
      <w:r w:rsidR="00F81D9E">
        <w:rPr>
          <w:color w:val="000000"/>
          <w:sz w:val="24"/>
          <w:szCs w:val="24"/>
          <w:lang w:eastAsia="ru-RU"/>
        </w:rPr>
        <w:t xml:space="preserve"> </w:t>
      </w:r>
      <w:r w:rsidRPr="00A76D0D">
        <w:rPr>
          <w:color w:val="000000"/>
          <w:sz w:val="24"/>
          <w:szCs w:val="24"/>
          <w:lang w:eastAsia="ru-RU"/>
        </w:rPr>
        <w:t xml:space="preserve">нужд.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1.2. Нормативное обеспечение исполнения полномочий учреждения в сфере размещения заказов на поставки товаров, выполнение работ, оказание услуг для государственных нужд: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Гражданский кодекс Российской Федерации (часть 2);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Бюджетный кодекс Российской Федерации;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Федеральный закон от 25.12.2008 № 273-ФЗ «О противодействии коррупции»;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Федеральный закон от 05 апреля  2013 г. № 44-ФЗ "О контрактной системе в сфере закупок товаров, работ, услуг для обеспечения государственных и муниципальных нужд»;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 Постановление Правительства Российской Федерации от 28.11.2013 № 1088 «Об утверждении Правил проведения совместных конкурсов и аукционов»;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лиц»;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Постановление Правительства Российской Федерации от 28.11.2013 № 1084 «О порядке ведения реестра контрактов, заключенных с заказчиками и реестра контрактов, содержащих сведения, составляющих государственную тайну»;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lastRenderedPageBreak/>
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Постановление Правительства Ростовской области «О некоторых вопросах, связанных с организацией осуществления закупок товаров, работ, услуг у единственного поставщика (подрядчика, исполнителя);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Устав </w:t>
      </w:r>
      <w:r w:rsidR="00F81D9E">
        <w:rPr>
          <w:color w:val="000000"/>
          <w:sz w:val="24"/>
          <w:szCs w:val="24"/>
          <w:lang w:eastAsia="ru-RU"/>
        </w:rPr>
        <w:t>МБОУ СОШ №10 г. Сальска</w:t>
      </w:r>
      <w:r w:rsidRPr="00A76D0D">
        <w:rPr>
          <w:color w:val="000000"/>
          <w:sz w:val="24"/>
          <w:szCs w:val="24"/>
          <w:lang w:eastAsia="ru-RU"/>
        </w:rPr>
        <w:t xml:space="preserve">.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2.2. В целях предупреждения коррупции при организации закупок для муниципальных нужд устанавливаются следующие: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 xml:space="preserve">Запреты: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государственных нужд, за исключением случаев, прямо предусмотренных действующим законодательством;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r w:rsidR="00F81D9E">
        <w:rPr>
          <w:color w:val="000000"/>
          <w:sz w:val="24"/>
          <w:szCs w:val="24"/>
          <w:lang w:eastAsia="ru-RU"/>
        </w:rPr>
        <w:t xml:space="preserve"> </w:t>
      </w:r>
      <w:r w:rsidRPr="00A76D0D">
        <w:rPr>
          <w:color w:val="000000"/>
          <w:sz w:val="24"/>
          <w:szCs w:val="24"/>
          <w:lang w:eastAsia="ru-RU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немотивированное отклонение заявок на участие в соответствующих процедурах размещения государственного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государственного заказа, в том числе подтверждающих квалификацию;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иные запреты, предусмотренные действующим законодательством.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>Ограничения: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размещение заказов без проведения торгов и закрытое проведение торгов на размещение заказов для государственных нужд;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введение квалификационных требований, предъявляемых к участникам размещения государственного</w:t>
      </w:r>
      <w:r w:rsidR="00F81D9E">
        <w:rPr>
          <w:color w:val="000000"/>
          <w:sz w:val="24"/>
          <w:szCs w:val="24"/>
          <w:lang w:eastAsia="ru-RU"/>
        </w:rPr>
        <w:t xml:space="preserve"> </w:t>
      </w:r>
      <w:r w:rsidRPr="00A76D0D">
        <w:rPr>
          <w:color w:val="000000"/>
          <w:sz w:val="24"/>
          <w:szCs w:val="24"/>
          <w:lang w:eastAsia="ru-RU"/>
        </w:rPr>
        <w:t>заказа, не предусмотренных действующим законодательством;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участие в торгах лиц, находящихся в реестре недобросовестных поставщиков;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иные ограничения, предусмотренные действующим законодательством.  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b/>
          <w:color w:val="000000"/>
          <w:sz w:val="24"/>
          <w:szCs w:val="24"/>
          <w:lang w:eastAsia="ru-RU"/>
        </w:rPr>
      </w:pPr>
      <w:r w:rsidRPr="00A76D0D">
        <w:rPr>
          <w:b/>
          <w:color w:val="000000"/>
          <w:sz w:val="24"/>
          <w:szCs w:val="24"/>
          <w:lang w:eastAsia="ru-RU"/>
        </w:rPr>
        <w:t>Дозволения: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установление порядка формирования, обеспечения размещения, исполнения и контроля за исполнением государственного</w:t>
      </w:r>
      <w:r w:rsidR="00F81D9E">
        <w:rPr>
          <w:color w:val="000000"/>
          <w:sz w:val="24"/>
          <w:szCs w:val="24"/>
          <w:lang w:eastAsia="ru-RU"/>
        </w:rPr>
        <w:t xml:space="preserve"> </w:t>
      </w:r>
      <w:r w:rsidRPr="00A76D0D">
        <w:rPr>
          <w:color w:val="000000"/>
          <w:sz w:val="24"/>
          <w:szCs w:val="24"/>
          <w:lang w:eastAsia="ru-RU"/>
        </w:rPr>
        <w:t xml:space="preserve">заказа в соответствии с федеральными законами и иными нормативными правовыми актами Российской Федерации;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lastRenderedPageBreak/>
        <w:t>на формирование конкурсных, аукционных и котировочных комиссий с учетом требований действующего законодательства;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использование законодательно установленных критериев оценки победителей конкурсов на размещение заказов на закупку продукции для государственных нужд;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принятие решения о способе размещения государственного заказа;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государственным контрактом; 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государственным контрактом;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обращение государственного заказчика в суд в случае, если победитель аукциона признан уклонившимся от заключения контракта с требованием о понуждении победителя аукциона заключить контракт, а также о возмещении убытков, причиненных уклонением от заключения контракта;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на заключение государственного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государственного контракта;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 xml:space="preserve">на определение обязательств по государственному контракту, которые должны быть обеспечены; </w:t>
      </w:r>
    </w:p>
    <w:p w:rsidR="00A76D0D" w:rsidRPr="00A76D0D" w:rsidRDefault="00A76D0D" w:rsidP="00A76D0D">
      <w:pPr>
        <w:widowControl w:val="0"/>
        <w:tabs>
          <w:tab w:val="num" w:pos="851"/>
        </w:tabs>
        <w:suppressAutoHyphens w:val="0"/>
        <w:overflowPunct/>
        <w:autoSpaceDN w:val="0"/>
        <w:adjustRightInd w:val="0"/>
        <w:ind w:left="57"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color w:val="000000"/>
          <w:sz w:val="24"/>
          <w:szCs w:val="24"/>
          <w:lang w:eastAsia="ru-RU"/>
        </w:rPr>
        <w:t>иные дозволения, предусмотренные действующим федеральным законодательством.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ind w:firstLine="709"/>
        <w:textAlignment w:val="auto"/>
        <w:rPr>
          <w:sz w:val="24"/>
          <w:szCs w:val="24"/>
          <w:lang w:eastAsia="ru-RU"/>
        </w:rPr>
      </w:pPr>
      <w:r w:rsidRPr="00A76D0D">
        <w:rPr>
          <w:b/>
          <w:bCs/>
          <w:sz w:val="24"/>
          <w:szCs w:val="24"/>
          <w:lang w:eastAsia="ru-RU"/>
        </w:rPr>
        <w:t>2.2.</w:t>
      </w:r>
      <w:r w:rsidRPr="00A76D0D">
        <w:rPr>
          <w:sz w:val="24"/>
          <w:szCs w:val="24"/>
          <w:lang w:eastAsia="ru-RU"/>
        </w:rPr>
        <w:t> </w:t>
      </w:r>
      <w:r w:rsidR="00F81D9E">
        <w:rPr>
          <w:color w:val="000000"/>
          <w:sz w:val="24"/>
          <w:szCs w:val="24"/>
          <w:lang w:eastAsia="ru-RU"/>
        </w:rPr>
        <w:t>МБОУ СОШ №10 г. Сальска</w:t>
      </w:r>
      <w:r w:rsidR="00F81D9E" w:rsidRPr="00A76D0D">
        <w:rPr>
          <w:sz w:val="24"/>
          <w:szCs w:val="24"/>
          <w:lang w:eastAsia="ru-RU"/>
        </w:rPr>
        <w:t xml:space="preserve"> </w:t>
      </w:r>
      <w:r w:rsidRPr="00A76D0D">
        <w:rPr>
          <w:sz w:val="24"/>
          <w:szCs w:val="24"/>
          <w:lang w:eastAsia="ru-RU"/>
        </w:rPr>
        <w:t>ориентировано на установление и сохранение деловых отношений с партнерами и контрагентами, которые: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A76D0D">
        <w:rPr>
          <w:sz w:val="24"/>
          <w:szCs w:val="24"/>
          <w:lang w:eastAsia="ru-RU"/>
        </w:rPr>
        <w:t>- поддерживают Антикоррупционную политику;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A76D0D">
        <w:rPr>
          <w:sz w:val="24"/>
          <w:szCs w:val="24"/>
          <w:lang w:eastAsia="ru-RU"/>
        </w:rPr>
        <w:t>- ведут деловые отношения в добросовестной и честной манере;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A76D0D">
        <w:rPr>
          <w:sz w:val="24"/>
          <w:szCs w:val="24"/>
          <w:lang w:eastAsia="ru-RU"/>
        </w:rPr>
        <w:t>- заботятся о собственной репутации;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A76D0D">
        <w:rPr>
          <w:sz w:val="24"/>
          <w:szCs w:val="24"/>
          <w:lang w:eastAsia="ru-RU"/>
        </w:rPr>
        <w:t>- демонстрируют поддержку высоким этическим стандартам;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A76D0D">
        <w:rPr>
          <w:sz w:val="24"/>
          <w:szCs w:val="24"/>
          <w:lang w:eastAsia="ru-RU"/>
        </w:rPr>
        <w:t>- реализуют собственные меры по противодействию коррупции;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A76D0D">
        <w:rPr>
          <w:sz w:val="24"/>
          <w:szCs w:val="24"/>
          <w:lang w:eastAsia="ru-RU"/>
        </w:rPr>
        <w:t>- участвуют в коллективных антикоррупционных инициативах.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A76D0D">
        <w:rPr>
          <w:b/>
          <w:bCs/>
          <w:sz w:val="24"/>
          <w:szCs w:val="24"/>
          <w:lang w:eastAsia="ru-RU"/>
        </w:rPr>
        <w:t>2.3. </w:t>
      </w:r>
      <w:r w:rsidR="00F81D9E">
        <w:rPr>
          <w:color w:val="000000"/>
          <w:sz w:val="24"/>
          <w:szCs w:val="24"/>
          <w:lang w:eastAsia="ru-RU"/>
        </w:rPr>
        <w:t>МБОУ СОШ №10 г. Сальска</w:t>
      </w:r>
      <w:r w:rsidRPr="00A76D0D">
        <w:rPr>
          <w:sz w:val="24"/>
          <w:szCs w:val="24"/>
          <w:lang w:eastAsia="ru-RU"/>
        </w:rPr>
        <w:t xml:space="preserve"> реализует требования единого Антикоррупционного стандарта при проведении антикоррупционного контроля в закупочной деятельности.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A76D0D">
        <w:rPr>
          <w:sz w:val="24"/>
          <w:szCs w:val="24"/>
          <w:lang w:eastAsia="ru-RU"/>
        </w:rPr>
        <w:t xml:space="preserve">Антикоррупционный стандарт включает проверку закупочной документации и участников закупки/контрагентов в целях оценки уровня их благонадежности и добросовестности, урегулирование конфликта интересов, исключение </w:t>
      </w:r>
      <w:proofErr w:type="spellStart"/>
      <w:r w:rsidRPr="00A76D0D">
        <w:rPr>
          <w:sz w:val="24"/>
          <w:szCs w:val="24"/>
          <w:lang w:eastAsia="ru-RU"/>
        </w:rPr>
        <w:t>аффилированности</w:t>
      </w:r>
      <w:proofErr w:type="spellEnd"/>
      <w:r w:rsidRPr="00A76D0D">
        <w:rPr>
          <w:sz w:val="24"/>
          <w:szCs w:val="24"/>
          <w:lang w:eastAsia="ru-RU"/>
        </w:rPr>
        <w:t xml:space="preserve"> и иных злоупотреблений, связанных с занимаемыми в </w:t>
      </w:r>
      <w:r w:rsidR="00F81D9E">
        <w:rPr>
          <w:color w:val="000000"/>
          <w:sz w:val="24"/>
          <w:szCs w:val="24"/>
          <w:lang w:eastAsia="ru-RU"/>
        </w:rPr>
        <w:t xml:space="preserve">МБОУ СОШ №10 г. </w:t>
      </w:r>
      <w:proofErr w:type="gramStart"/>
      <w:r w:rsidR="00F81D9E">
        <w:rPr>
          <w:color w:val="000000"/>
          <w:sz w:val="24"/>
          <w:szCs w:val="24"/>
          <w:lang w:eastAsia="ru-RU"/>
        </w:rPr>
        <w:t>Сальска</w:t>
      </w:r>
      <w:r w:rsidRPr="00A76D0D">
        <w:rPr>
          <w:sz w:val="24"/>
          <w:szCs w:val="24"/>
          <w:lang w:eastAsia="ru-RU"/>
        </w:rPr>
        <w:t xml:space="preserve">  должностями</w:t>
      </w:r>
      <w:proofErr w:type="gramEnd"/>
      <w:r w:rsidRPr="00A76D0D">
        <w:rPr>
          <w:sz w:val="24"/>
          <w:szCs w:val="24"/>
          <w:lang w:eastAsia="ru-RU"/>
        </w:rPr>
        <w:t>.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A76D0D">
        <w:rPr>
          <w:b/>
          <w:bCs/>
          <w:sz w:val="24"/>
          <w:szCs w:val="24"/>
          <w:lang w:eastAsia="ru-RU"/>
        </w:rPr>
        <w:t>2.4. </w:t>
      </w:r>
      <w:r w:rsidRPr="00A76D0D">
        <w:rPr>
          <w:sz w:val="24"/>
          <w:szCs w:val="24"/>
          <w:lang w:eastAsia="ru-RU"/>
        </w:rPr>
        <w:t xml:space="preserve">В рамках проверки участников закупки/контрагентов, оценки уровня их благонадежности и добросовестности проводится работа по раскрытию структуры собственников контрагентов, включая бенефициаров, в том числе конечных, а также о составе исполнительных органов; по проверке их репутации и длительности деятельности на рынке, участия в коррупционных скандалах и т.п.; по урегулированию конфликта интересов, исключению </w:t>
      </w:r>
      <w:proofErr w:type="spellStart"/>
      <w:r w:rsidRPr="00A76D0D">
        <w:rPr>
          <w:sz w:val="24"/>
          <w:szCs w:val="24"/>
          <w:lang w:eastAsia="ru-RU"/>
        </w:rPr>
        <w:t>аффилированности</w:t>
      </w:r>
      <w:proofErr w:type="spellEnd"/>
      <w:r w:rsidRPr="00A76D0D">
        <w:rPr>
          <w:sz w:val="24"/>
          <w:szCs w:val="24"/>
          <w:lang w:eastAsia="ru-RU"/>
        </w:rPr>
        <w:t xml:space="preserve"> и иных злоупотреблений, связанных с занимаемыми в Учреждении должностями.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A76D0D">
        <w:rPr>
          <w:b/>
          <w:bCs/>
          <w:sz w:val="24"/>
          <w:szCs w:val="24"/>
          <w:lang w:eastAsia="ru-RU"/>
        </w:rPr>
        <w:t>2.5. </w:t>
      </w:r>
      <w:r w:rsidRPr="00A76D0D">
        <w:rPr>
          <w:sz w:val="24"/>
          <w:szCs w:val="24"/>
          <w:lang w:eastAsia="ru-RU"/>
        </w:rPr>
        <w:t>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Учреждения.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sz w:val="24"/>
          <w:szCs w:val="24"/>
          <w:lang w:eastAsia="ru-RU"/>
        </w:rPr>
      </w:pPr>
      <w:r w:rsidRPr="00A76D0D">
        <w:rPr>
          <w:b/>
          <w:bCs/>
          <w:sz w:val="24"/>
          <w:szCs w:val="24"/>
          <w:lang w:eastAsia="ru-RU"/>
        </w:rPr>
        <w:t>2.6. </w:t>
      </w:r>
      <w:r w:rsidRPr="00A76D0D">
        <w:rPr>
          <w:sz w:val="24"/>
          <w:szCs w:val="24"/>
          <w:lang w:eastAsia="ru-RU"/>
        </w:rPr>
        <w:t>На этапе исполнения договора осуществляется контроль за соблюдением требований Антикоррупционной оговорки и внесением изменений в цепочку собственников контрагента, в случае несоблюдения указанных требований предусматривается расторжение договорных отношений.</w:t>
      </w:r>
    </w:p>
    <w:p w:rsidR="00A76D0D" w:rsidRPr="00A76D0D" w:rsidRDefault="00A76D0D" w:rsidP="00A76D0D">
      <w:pPr>
        <w:shd w:val="clear" w:color="auto" w:fill="FFFFFF"/>
        <w:suppressAutoHyphens w:val="0"/>
        <w:overflowPunct/>
        <w:autoSpaceDE/>
        <w:ind w:firstLine="709"/>
        <w:jc w:val="both"/>
        <w:textAlignment w:val="auto"/>
        <w:rPr>
          <w:color w:val="000000"/>
          <w:sz w:val="24"/>
          <w:szCs w:val="24"/>
          <w:lang w:eastAsia="ru-RU"/>
        </w:rPr>
      </w:pPr>
      <w:r w:rsidRPr="00A76D0D">
        <w:rPr>
          <w:b/>
          <w:bCs/>
          <w:sz w:val="24"/>
          <w:szCs w:val="24"/>
          <w:lang w:eastAsia="ru-RU"/>
        </w:rPr>
        <w:lastRenderedPageBreak/>
        <w:t>2.7. </w:t>
      </w:r>
      <w:r w:rsidRPr="00A76D0D">
        <w:rPr>
          <w:sz w:val="24"/>
          <w:szCs w:val="24"/>
          <w:lang w:eastAsia="ru-RU"/>
        </w:rPr>
        <w:t>Учреждение отказывается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 направленными на обеспечение выполнения этим работником каких-либо действий в пользу Учреждения.</w:t>
      </w:r>
    </w:p>
    <w:p w:rsidR="00A76D0D" w:rsidRPr="00F81D9E" w:rsidRDefault="00A76D0D">
      <w:pPr>
        <w:rPr>
          <w:sz w:val="24"/>
          <w:szCs w:val="24"/>
        </w:rPr>
      </w:pPr>
    </w:p>
    <w:p w:rsidR="00A76D0D" w:rsidRPr="00F81D9E" w:rsidRDefault="00A76D0D">
      <w:pPr>
        <w:rPr>
          <w:sz w:val="24"/>
          <w:szCs w:val="24"/>
        </w:rPr>
      </w:pPr>
    </w:p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p w:rsidR="00A76D0D" w:rsidRDefault="00A76D0D"/>
    <w:sectPr w:rsidR="00A7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E"/>
    <w:rsid w:val="00280025"/>
    <w:rsid w:val="005659E7"/>
    <w:rsid w:val="006D3949"/>
    <w:rsid w:val="00750107"/>
    <w:rsid w:val="00A72236"/>
    <w:rsid w:val="00A76D0D"/>
    <w:rsid w:val="00CF6768"/>
    <w:rsid w:val="00DE6EFE"/>
    <w:rsid w:val="00F65094"/>
    <w:rsid w:val="00F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622C-21B9-4636-959D-2E870BC9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4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94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a4">
    <w:name w:val="No Spacing"/>
    <w:uiPriority w:val="1"/>
    <w:qFormat/>
    <w:rsid w:val="006D39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1948</Words>
  <Characters>11108</Characters>
  <Application>Microsoft Office Word</Application>
  <DocSecurity>0</DocSecurity>
  <Lines>92</Lines>
  <Paragraphs>26</Paragraphs>
  <ScaleCrop>false</ScaleCrop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Lab</cp:lastModifiedBy>
  <cp:revision>10</cp:revision>
  <dcterms:created xsi:type="dcterms:W3CDTF">2020-03-11T06:54:00Z</dcterms:created>
  <dcterms:modified xsi:type="dcterms:W3CDTF">2020-12-10T10:45:00Z</dcterms:modified>
</cp:coreProperties>
</file>